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1AAB1308" w:rsidR="00706E39" w:rsidRPr="00001462" w:rsidRDefault="00706E39" w:rsidP="00706E39">
      <w:pPr>
        <w:jc w:val="center"/>
        <w:rPr>
          <w:b/>
          <w:sz w:val="16"/>
          <w:szCs w:val="16"/>
        </w:rPr>
      </w:pPr>
      <w:r w:rsidRPr="00001462">
        <w:rPr>
          <w:b/>
          <w:sz w:val="16"/>
          <w:szCs w:val="16"/>
        </w:rPr>
        <w:t xml:space="preserve">(HAFTA </w:t>
      </w:r>
      <w:r w:rsidR="00DD2FCC">
        <w:rPr>
          <w:b/>
          <w:sz w:val="16"/>
          <w:szCs w:val="16"/>
        </w:rPr>
        <w:t>6-7-8-9-10</w:t>
      </w:r>
      <w:r w:rsidRPr="00001462">
        <w:rPr>
          <w:b/>
          <w:sz w:val="16"/>
          <w:szCs w:val="16"/>
        </w:rPr>
        <w:t>)</w:t>
      </w:r>
      <w:r w:rsidR="00816D4C" w:rsidRPr="00001462">
        <w:rPr>
          <w:b/>
          <w:sz w:val="16"/>
          <w:szCs w:val="16"/>
        </w:rPr>
        <w:t xml:space="preserve"> </w:t>
      </w:r>
      <w:r w:rsidR="00DD2FCC">
        <w:rPr>
          <w:b/>
          <w:sz w:val="16"/>
          <w:szCs w:val="16"/>
        </w:rPr>
        <w:t xml:space="preserve"> 13 Ekim-11 Kasım</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8B9206B" w:rsidR="00E251B6" w:rsidRPr="00001462" w:rsidRDefault="005200C5" w:rsidP="00042BEA">
            <w:pPr>
              <w:spacing w:line="220" w:lineRule="exact"/>
              <w:rPr>
                <w:sz w:val="16"/>
                <w:szCs w:val="16"/>
              </w:rPr>
            </w:pPr>
            <w:r>
              <w:rPr>
                <w:sz w:val="16"/>
                <w:szCs w:val="16"/>
              </w:rPr>
              <w:t>25</w:t>
            </w:r>
            <w:r w:rsidR="00B6471A">
              <w:rPr>
                <w:sz w:val="16"/>
                <w:szCs w:val="16"/>
              </w:rPr>
              <w:t xml:space="preserve"> </w:t>
            </w:r>
            <w:r w:rsidR="00F56439">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4153D3C9" w14:textId="77777777" w:rsidR="00DD2FCC" w:rsidRPr="00211BCB" w:rsidRDefault="00DD2FCC" w:rsidP="00DD2FCC">
            <w:pPr>
              <w:autoSpaceDE w:val="0"/>
              <w:autoSpaceDN w:val="0"/>
              <w:adjustRightInd w:val="0"/>
              <w:rPr>
                <w:color w:val="FF0000"/>
                <w:sz w:val="16"/>
                <w:szCs w:val="16"/>
              </w:rPr>
            </w:pPr>
            <w:r w:rsidRPr="00211BCB">
              <w:rPr>
                <w:color w:val="FF0000"/>
                <w:sz w:val="16"/>
                <w:szCs w:val="16"/>
              </w:rPr>
              <w:t>Güvenli Ortam</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7FAC5A" w14:textId="77777777" w:rsidR="00DD2FCC" w:rsidRPr="00582C6B" w:rsidRDefault="00DD2FCC" w:rsidP="00DD2FCC">
            <w:pPr>
              <w:autoSpaceDE w:val="0"/>
              <w:autoSpaceDN w:val="0"/>
              <w:adjustRightInd w:val="0"/>
              <w:rPr>
                <w:sz w:val="16"/>
                <w:szCs w:val="16"/>
              </w:rPr>
            </w:pPr>
            <w:r w:rsidRPr="00582C6B">
              <w:rPr>
                <w:sz w:val="16"/>
                <w:szCs w:val="16"/>
              </w:rPr>
              <w:t>BEO.1.1.2. Oyunlar sırasında güvenli ortam oluşturabilme</w:t>
            </w:r>
          </w:p>
          <w:p w14:paraId="1A03BBAF" w14:textId="77777777" w:rsidR="00DD2FCC" w:rsidRPr="00582C6B" w:rsidRDefault="00DD2FCC" w:rsidP="00DD2FCC">
            <w:pPr>
              <w:autoSpaceDE w:val="0"/>
              <w:autoSpaceDN w:val="0"/>
              <w:adjustRightInd w:val="0"/>
              <w:rPr>
                <w:sz w:val="16"/>
                <w:szCs w:val="16"/>
              </w:rPr>
            </w:pPr>
            <w:r w:rsidRPr="00582C6B">
              <w:rPr>
                <w:sz w:val="16"/>
                <w:szCs w:val="16"/>
              </w:rPr>
              <w:t>a) Oyunlar sırasında ortaya çıkabilecek riskleri tanımlar.</w:t>
            </w:r>
          </w:p>
          <w:p w14:paraId="1C43EAE4" w14:textId="77777777" w:rsidR="00DD2FCC" w:rsidRPr="00582C6B" w:rsidRDefault="00DD2FCC" w:rsidP="00DD2FCC">
            <w:pPr>
              <w:rPr>
                <w:sz w:val="16"/>
                <w:szCs w:val="16"/>
              </w:rPr>
            </w:pPr>
            <w:r w:rsidRPr="00582C6B">
              <w:rPr>
                <w:sz w:val="16"/>
                <w:szCs w:val="16"/>
              </w:rPr>
              <w:t>b) Oyunlar sırasında ortaya çıkabilecek risklere ilişkin önleyici tedbirler alır.</w:t>
            </w:r>
          </w:p>
          <w:p w14:paraId="02F6ED77" w14:textId="3DA51767" w:rsidR="00863415" w:rsidRPr="00001462" w:rsidRDefault="00863415" w:rsidP="00DD2FCC">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447B94E6" w:rsidR="00DD2FCC" w:rsidRPr="00DD2FCC" w:rsidRDefault="00DD2FCC" w:rsidP="00DD2FCC">
            <w:pPr>
              <w:autoSpaceDE w:val="0"/>
              <w:autoSpaceDN w:val="0"/>
              <w:adjustRightInd w:val="0"/>
              <w:jc w:val="both"/>
              <w:rPr>
                <w:rFonts w:eastAsiaTheme="minorHAnsi"/>
                <w:sz w:val="16"/>
                <w:szCs w:val="16"/>
                <w:lang w:eastAsia="en-US"/>
              </w:rPr>
            </w:pPr>
            <w:r w:rsidRPr="00DD2FCC">
              <w:rPr>
                <w:rFonts w:eastAsiaTheme="minorHAnsi"/>
                <w:sz w:val="16"/>
                <w:szCs w:val="16"/>
                <w:lang w:eastAsia="en-US"/>
              </w:rPr>
              <w:t>Öğrencilerin konu hakkındaki düşüncelerini oyunlar sırasında güvenli ortam</w:t>
            </w:r>
            <w:r>
              <w:rPr>
                <w:rFonts w:eastAsiaTheme="minorHAnsi"/>
                <w:sz w:val="16"/>
                <w:szCs w:val="16"/>
                <w:lang w:eastAsia="en-US"/>
              </w:rPr>
              <w:t xml:space="preserve"> </w:t>
            </w:r>
            <w:r w:rsidRPr="00DD2FCC">
              <w:rPr>
                <w:rFonts w:eastAsiaTheme="minorHAnsi"/>
                <w:sz w:val="16"/>
                <w:szCs w:val="16"/>
                <w:lang w:eastAsia="en-US"/>
              </w:rPr>
              <w:t>oluşturabilmenin önemine yönelik sorularla ifade etmeleri sağlanır. Öğrencilerden</w:t>
            </w:r>
            <w:r>
              <w:rPr>
                <w:rFonts w:eastAsiaTheme="minorHAnsi"/>
                <w:sz w:val="16"/>
                <w:szCs w:val="16"/>
                <w:lang w:eastAsia="en-US"/>
              </w:rPr>
              <w:t xml:space="preserve"> </w:t>
            </w:r>
            <w:r w:rsidRPr="00DD2FCC">
              <w:rPr>
                <w:rFonts w:eastAsiaTheme="minorHAnsi"/>
                <w:sz w:val="16"/>
                <w:szCs w:val="16"/>
                <w:lang w:eastAsia="en-US"/>
              </w:rPr>
              <w:t>arkadaşlarıyla oyun alanını gözlemleyerek güvenli alanları belirlemeleri istenir (SDB2.2). Kendi kişisel alanlarına ve genel alana dikkat etmeleri ve oyun oynarken ortaya çıkabilecek riskleri tanımlamaları beklenir. Risklerle ilgili örnek olaylar oluşturulur ve doğabilecek risklerin öğrenciler tarafından yorumlanması sağlanır. Öğrencilerden oyun sırasında kullanılan zemin, materyal, kıyafet ve ayakkabı unsurlarına dikkat ederek olası riskleri göz önünde bulundurmaları beklenir. 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(SDB3.3). Arkadaşlarının güvenliğini sağlamak için neler yapabilecekleri hakkında düşünmeleri ve verilen cevaplar</w:t>
            </w:r>
            <w:r>
              <w:rPr>
                <w:rFonts w:eastAsiaTheme="minorHAnsi"/>
                <w:sz w:val="16"/>
                <w:szCs w:val="16"/>
                <w:lang w:eastAsia="en-US"/>
              </w:rPr>
              <w:t xml:space="preserve"> </w:t>
            </w:r>
            <w:r w:rsidRPr="00DD2FCC">
              <w:rPr>
                <w:rFonts w:eastAsiaTheme="minorHAnsi"/>
                <w:sz w:val="16"/>
                <w:szCs w:val="16"/>
                <w:lang w:eastAsia="en-US"/>
              </w:rPr>
              <w:t>doğrultusunda alınabilecek tedbirleri listelemeleri sağlanır. Güvenliklerini tehlikeye</w:t>
            </w:r>
            <w:r>
              <w:rPr>
                <w:rFonts w:eastAsiaTheme="minorHAnsi"/>
                <w:sz w:val="16"/>
                <w:szCs w:val="16"/>
                <w:lang w:eastAsia="en-US"/>
              </w:rPr>
              <w:t xml:space="preserve"> </w:t>
            </w:r>
            <w:r w:rsidRPr="00DD2FCC">
              <w:rPr>
                <w:rFonts w:eastAsiaTheme="minorHAnsi"/>
                <w:sz w:val="16"/>
                <w:szCs w:val="16"/>
                <w:lang w:eastAsia="en-US"/>
              </w:rPr>
              <w:t>sokacak davranışlardan kaçınmaları beklenir (D16.1). Öğrencilerin oyun sırasında</w:t>
            </w:r>
            <w:r>
              <w:rPr>
                <w:rFonts w:eastAsiaTheme="minorHAnsi"/>
                <w:sz w:val="16"/>
                <w:szCs w:val="16"/>
                <w:lang w:eastAsia="en-US"/>
              </w:rPr>
              <w:t xml:space="preserve"> </w:t>
            </w:r>
            <w:r w:rsidRPr="00DD2FCC">
              <w:rPr>
                <w:rFonts w:eastAsiaTheme="minorHAnsi"/>
                <w:sz w:val="16"/>
                <w:szCs w:val="16"/>
                <w:lang w:eastAsia="en-US"/>
              </w:rPr>
              <w:t>belirlenen kurallara uyarak birbirlerine destek olmaları ve birbirleriyle iletişim kurmaları sağlanır. Oyunlar sırasında güvenli ortam oluşturma becerileri kontrol listesi kullanılarak değerlendirilebilir.</w:t>
            </w:r>
          </w:p>
          <w:p w14:paraId="5174B142" w14:textId="415DDEDA" w:rsidR="0034109C" w:rsidRPr="00001462" w:rsidRDefault="0034109C" w:rsidP="00001462">
            <w:pPr>
              <w:autoSpaceDE w:val="0"/>
              <w:autoSpaceDN w:val="0"/>
              <w:adjustRightInd w:val="0"/>
              <w:rPr>
                <w:rFonts w:eastAsiaTheme="minorHAnsi"/>
                <w:sz w:val="16"/>
                <w:szCs w:val="16"/>
                <w:lang w:eastAsia="en-US"/>
              </w:rPr>
            </w:pP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r w:rsidRPr="00001462">
              <w:rPr>
                <w:sz w:val="16"/>
                <w:szCs w:val="16"/>
              </w:rPr>
              <w:t>geliştirmeleri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lastRenderedPageBreak/>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5AE0" w14:textId="77777777" w:rsidR="00986077" w:rsidRDefault="00986077" w:rsidP="00161E3C">
      <w:r>
        <w:separator/>
      </w:r>
    </w:p>
  </w:endnote>
  <w:endnote w:type="continuationSeparator" w:id="0">
    <w:p w14:paraId="3E47DE24" w14:textId="77777777" w:rsidR="00986077" w:rsidRDefault="0098607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1DE73" w14:textId="77777777" w:rsidR="00986077" w:rsidRDefault="00986077" w:rsidP="00161E3C">
      <w:r>
        <w:separator/>
      </w:r>
    </w:p>
  </w:footnote>
  <w:footnote w:type="continuationSeparator" w:id="0">
    <w:p w14:paraId="7C7F5B55" w14:textId="77777777" w:rsidR="00986077" w:rsidRDefault="0098607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674</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2024-08-16T19:20:00Z</dcterms:created>
  <dcterms:modified xsi:type="dcterms:W3CDTF">2025-09-20T07:46:00Z</dcterms:modified>
</cp:coreProperties>
</file>